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4F9" w:rsidRPr="003A477A" w:rsidRDefault="00FF74F9" w:rsidP="003A477A">
      <w:pPr>
        <w:spacing w:line="480" w:lineRule="auto"/>
        <w:rPr>
          <w:rFonts w:ascii="Times New Roman" w:hAnsi="Times New Roman" w:cs="Times New Roman"/>
          <w:color w:val="333333"/>
          <w:sz w:val="24"/>
          <w:szCs w:val="24"/>
        </w:rPr>
      </w:pPr>
      <w:bookmarkStart w:id="0" w:name="_GoBack"/>
      <w:bookmarkEnd w:id="0"/>
    </w:p>
    <w:p w:rsidR="00FF74F9" w:rsidRPr="003A477A" w:rsidRDefault="00FF74F9" w:rsidP="003A477A">
      <w:pPr>
        <w:spacing w:line="480" w:lineRule="auto"/>
        <w:rPr>
          <w:rFonts w:ascii="Times New Roman" w:hAnsi="Times New Roman" w:cs="Times New Roman"/>
          <w:color w:val="333333"/>
          <w:sz w:val="24"/>
          <w:szCs w:val="24"/>
        </w:rPr>
      </w:pPr>
    </w:p>
    <w:p w:rsidR="00FF74F9" w:rsidRPr="003A477A" w:rsidRDefault="00FF74F9" w:rsidP="003A477A">
      <w:pPr>
        <w:spacing w:line="480" w:lineRule="auto"/>
        <w:rPr>
          <w:rFonts w:ascii="Times New Roman" w:hAnsi="Times New Roman" w:cs="Times New Roman"/>
          <w:color w:val="333333"/>
          <w:sz w:val="24"/>
          <w:szCs w:val="24"/>
        </w:rPr>
      </w:pPr>
    </w:p>
    <w:p w:rsidR="00FF74F9" w:rsidRPr="003A477A" w:rsidRDefault="00FF74F9" w:rsidP="003A477A">
      <w:pPr>
        <w:spacing w:line="480" w:lineRule="auto"/>
        <w:rPr>
          <w:rFonts w:ascii="Times New Roman" w:hAnsi="Times New Roman" w:cs="Times New Roman"/>
          <w:color w:val="333333"/>
          <w:sz w:val="24"/>
          <w:szCs w:val="24"/>
        </w:rPr>
      </w:pPr>
    </w:p>
    <w:p w:rsidR="00FF74F9" w:rsidRPr="003A477A" w:rsidRDefault="00FF74F9" w:rsidP="003A477A">
      <w:pPr>
        <w:spacing w:line="480" w:lineRule="auto"/>
        <w:rPr>
          <w:rFonts w:ascii="Times New Roman" w:hAnsi="Times New Roman" w:cs="Times New Roman"/>
          <w:color w:val="333333"/>
          <w:sz w:val="24"/>
          <w:szCs w:val="24"/>
        </w:rPr>
      </w:pPr>
    </w:p>
    <w:p w:rsidR="00FF74F9" w:rsidRPr="003A477A" w:rsidRDefault="00FF74F9" w:rsidP="003A477A">
      <w:pPr>
        <w:spacing w:line="480" w:lineRule="auto"/>
        <w:rPr>
          <w:rFonts w:ascii="Times New Roman" w:hAnsi="Times New Roman" w:cs="Times New Roman"/>
          <w:color w:val="333333"/>
          <w:sz w:val="24"/>
          <w:szCs w:val="24"/>
        </w:rPr>
      </w:pPr>
    </w:p>
    <w:p w:rsidR="00FF74F9" w:rsidRPr="003A477A" w:rsidRDefault="00FF74F9" w:rsidP="003A477A">
      <w:pPr>
        <w:spacing w:line="480" w:lineRule="auto"/>
        <w:rPr>
          <w:rFonts w:ascii="Times New Roman" w:hAnsi="Times New Roman" w:cs="Times New Roman"/>
          <w:color w:val="333333"/>
          <w:sz w:val="24"/>
          <w:szCs w:val="24"/>
        </w:rPr>
      </w:pPr>
    </w:p>
    <w:p w:rsidR="00FF74F9" w:rsidRPr="003A477A" w:rsidRDefault="00FF74F9" w:rsidP="003A477A">
      <w:pPr>
        <w:spacing w:line="480" w:lineRule="auto"/>
        <w:rPr>
          <w:rFonts w:ascii="Times New Roman" w:hAnsi="Times New Roman" w:cs="Times New Roman"/>
          <w:color w:val="333333"/>
          <w:sz w:val="24"/>
          <w:szCs w:val="24"/>
        </w:rPr>
      </w:pPr>
    </w:p>
    <w:p w:rsidR="00FF74F9" w:rsidRPr="003A477A" w:rsidRDefault="00FF74F9" w:rsidP="003A477A">
      <w:pPr>
        <w:tabs>
          <w:tab w:val="left" w:pos="1200"/>
        </w:tabs>
        <w:spacing w:line="480" w:lineRule="auto"/>
        <w:jc w:val="center"/>
        <w:rPr>
          <w:rFonts w:ascii="Times New Roman" w:hAnsi="Times New Roman" w:cs="Times New Roman"/>
          <w:sz w:val="24"/>
          <w:szCs w:val="24"/>
        </w:rPr>
      </w:pPr>
      <w:r w:rsidRPr="003A477A">
        <w:rPr>
          <w:rFonts w:ascii="Times New Roman" w:hAnsi="Times New Roman" w:cs="Times New Roman"/>
          <w:sz w:val="24"/>
          <w:szCs w:val="24"/>
        </w:rPr>
        <w:t>Management and Information Technology</w:t>
      </w:r>
    </w:p>
    <w:p w:rsidR="00FF74F9" w:rsidRPr="003A477A" w:rsidRDefault="00FF74F9" w:rsidP="003A477A">
      <w:pPr>
        <w:tabs>
          <w:tab w:val="left" w:pos="1200"/>
        </w:tabs>
        <w:spacing w:line="480" w:lineRule="auto"/>
        <w:jc w:val="center"/>
        <w:rPr>
          <w:rFonts w:ascii="Times New Roman" w:hAnsi="Times New Roman" w:cs="Times New Roman"/>
          <w:sz w:val="24"/>
          <w:szCs w:val="24"/>
        </w:rPr>
      </w:pPr>
      <w:r w:rsidRPr="003A477A">
        <w:rPr>
          <w:rFonts w:ascii="Times New Roman" w:hAnsi="Times New Roman" w:cs="Times New Roman"/>
          <w:sz w:val="24"/>
          <w:szCs w:val="24"/>
        </w:rPr>
        <w:t>Name.</w:t>
      </w:r>
    </w:p>
    <w:p w:rsidR="00FF74F9" w:rsidRPr="003A477A" w:rsidRDefault="00FF74F9" w:rsidP="003A477A">
      <w:pPr>
        <w:tabs>
          <w:tab w:val="left" w:pos="1200"/>
        </w:tabs>
        <w:spacing w:line="480" w:lineRule="auto"/>
        <w:jc w:val="center"/>
        <w:rPr>
          <w:rFonts w:ascii="Times New Roman" w:hAnsi="Times New Roman" w:cs="Times New Roman"/>
          <w:sz w:val="24"/>
          <w:szCs w:val="24"/>
        </w:rPr>
      </w:pPr>
      <w:r w:rsidRPr="003A477A">
        <w:rPr>
          <w:rFonts w:ascii="Times New Roman" w:hAnsi="Times New Roman" w:cs="Times New Roman"/>
          <w:sz w:val="24"/>
          <w:szCs w:val="24"/>
        </w:rPr>
        <w:t>Institution.</w:t>
      </w:r>
    </w:p>
    <w:p w:rsidR="00FF74F9" w:rsidRPr="003A477A" w:rsidRDefault="00FF74F9" w:rsidP="003A477A">
      <w:pPr>
        <w:tabs>
          <w:tab w:val="left" w:pos="1200"/>
        </w:tabs>
        <w:spacing w:line="480" w:lineRule="auto"/>
        <w:jc w:val="center"/>
        <w:rPr>
          <w:rFonts w:ascii="Times New Roman" w:hAnsi="Times New Roman" w:cs="Times New Roman"/>
          <w:sz w:val="24"/>
          <w:szCs w:val="24"/>
        </w:rPr>
      </w:pPr>
      <w:r w:rsidRPr="003A477A">
        <w:rPr>
          <w:rFonts w:ascii="Times New Roman" w:hAnsi="Times New Roman" w:cs="Times New Roman"/>
          <w:sz w:val="24"/>
          <w:szCs w:val="24"/>
        </w:rPr>
        <w:t>Date.</w:t>
      </w:r>
    </w:p>
    <w:p w:rsidR="00FF74F9" w:rsidRPr="003A477A" w:rsidRDefault="00FF74F9" w:rsidP="003A477A">
      <w:pPr>
        <w:tabs>
          <w:tab w:val="left" w:pos="1200"/>
        </w:tabs>
        <w:spacing w:line="480" w:lineRule="auto"/>
        <w:rPr>
          <w:rFonts w:ascii="Times New Roman" w:hAnsi="Times New Roman" w:cs="Times New Roman"/>
          <w:color w:val="333333"/>
          <w:sz w:val="24"/>
          <w:szCs w:val="24"/>
        </w:rPr>
      </w:pPr>
    </w:p>
    <w:p w:rsidR="00FF74F9" w:rsidRPr="003A477A" w:rsidRDefault="00FF74F9" w:rsidP="003A477A">
      <w:pPr>
        <w:spacing w:line="480" w:lineRule="auto"/>
        <w:rPr>
          <w:rFonts w:ascii="Times New Roman" w:hAnsi="Times New Roman" w:cs="Times New Roman"/>
          <w:color w:val="333333"/>
          <w:sz w:val="24"/>
          <w:szCs w:val="24"/>
        </w:rPr>
      </w:pPr>
    </w:p>
    <w:p w:rsidR="00FF74F9" w:rsidRPr="003A477A" w:rsidRDefault="00FF74F9" w:rsidP="003A477A">
      <w:pPr>
        <w:spacing w:line="480" w:lineRule="auto"/>
        <w:rPr>
          <w:rFonts w:ascii="Times New Roman" w:hAnsi="Times New Roman" w:cs="Times New Roman"/>
          <w:color w:val="333333"/>
          <w:sz w:val="24"/>
          <w:szCs w:val="24"/>
        </w:rPr>
      </w:pPr>
    </w:p>
    <w:p w:rsidR="00FF74F9" w:rsidRPr="003A477A" w:rsidRDefault="00FF74F9" w:rsidP="003A477A">
      <w:pPr>
        <w:spacing w:line="480" w:lineRule="auto"/>
        <w:ind w:firstLine="720"/>
        <w:rPr>
          <w:rFonts w:ascii="Times New Roman" w:hAnsi="Times New Roman" w:cs="Times New Roman"/>
          <w:color w:val="333333"/>
          <w:sz w:val="24"/>
          <w:szCs w:val="24"/>
        </w:rPr>
      </w:pPr>
    </w:p>
    <w:p w:rsidR="00FF74F9" w:rsidRPr="003A477A" w:rsidRDefault="00FF74F9" w:rsidP="003A477A">
      <w:pPr>
        <w:spacing w:line="480" w:lineRule="auto"/>
        <w:ind w:firstLine="720"/>
        <w:rPr>
          <w:rFonts w:ascii="Times New Roman" w:hAnsi="Times New Roman" w:cs="Times New Roman"/>
          <w:color w:val="333333"/>
          <w:sz w:val="24"/>
          <w:szCs w:val="24"/>
        </w:rPr>
      </w:pPr>
    </w:p>
    <w:p w:rsidR="00FF74F9" w:rsidRPr="003A477A" w:rsidRDefault="00FF74F9" w:rsidP="003A477A">
      <w:pPr>
        <w:spacing w:line="480" w:lineRule="auto"/>
        <w:ind w:firstLine="720"/>
        <w:rPr>
          <w:rFonts w:ascii="Times New Roman" w:hAnsi="Times New Roman" w:cs="Times New Roman"/>
          <w:color w:val="333333"/>
          <w:sz w:val="24"/>
          <w:szCs w:val="24"/>
        </w:rPr>
      </w:pPr>
    </w:p>
    <w:p w:rsidR="00FF74F9" w:rsidRPr="003A477A" w:rsidRDefault="001957B6" w:rsidP="003A477A">
      <w:pPr>
        <w:spacing w:line="480" w:lineRule="auto"/>
        <w:ind w:firstLine="720"/>
        <w:rPr>
          <w:rFonts w:ascii="Times New Roman" w:hAnsi="Times New Roman" w:cs="Times New Roman"/>
          <w:color w:val="333333"/>
          <w:sz w:val="24"/>
          <w:szCs w:val="24"/>
        </w:rPr>
      </w:pPr>
      <w:r>
        <w:rPr>
          <w:rFonts w:ascii="Times New Roman" w:hAnsi="Times New Roman" w:cs="Times New Roman"/>
          <w:color w:val="333333"/>
          <w:sz w:val="24"/>
          <w:szCs w:val="24"/>
        </w:rPr>
        <w:lastRenderedPageBreak/>
        <w:t>Marks &amp; Spencer is the</w:t>
      </w:r>
      <w:r w:rsidR="00FF74F9" w:rsidRPr="003A477A">
        <w:rPr>
          <w:rFonts w:ascii="Times New Roman" w:hAnsi="Times New Roman" w:cs="Times New Roman"/>
          <w:color w:val="333333"/>
          <w:sz w:val="24"/>
          <w:szCs w:val="24"/>
        </w:rPr>
        <w:t xml:space="preserve"> main British multinational retailer whose operation is centered in Britain. In the recent years, the firm’s financial performance has been declining, despite the increased efforts to refresh the performance.  The firm’s management team has tried to bring about changes, but it has only resulted in partial /little success. Resulting from disappointing performances, shareholders took bets on when the firm will have new management. Despite the firm’s success, poor </w:t>
      </w:r>
      <w:r w:rsidRPr="003A477A">
        <w:rPr>
          <w:rFonts w:ascii="Times New Roman" w:hAnsi="Times New Roman" w:cs="Times New Roman"/>
          <w:color w:val="333333"/>
          <w:sz w:val="24"/>
          <w:szCs w:val="24"/>
        </w:rPr>
        <w:t>perfor</w:t>
      </w:r>
      <w:r>
        <w:rPr>
          <w:rFonts w:ascii="Times New Roman" w:hAnsi="Times New Roman" w:cs="Times New Roman"/>
          <w:color w:val="333333"/>
          <w:sz w:val="24"/>
          <w:szCs w:val="24"/>
        </w:rPr>
        <w:t>mance among other weaknesses has</w:t>
      </w:r>
      <w:r w:rsidR="00FF74F9" w:rsidRPr="003A477A">
        <w:rPr>
          <w:rFonts w:ascii="Times New Roman" w:hAnsi="Times New Roman" w:cs="Times New Roman"/>
          <w:color w:val="333333"/>
          <w:sz w:val="24"/>
          <w:szCs w:val="24"/>
        </w:rPr>
        <w:t xml:space="preserve"> countered its success. Continuous loss-making in the Marks &amp; Spencer necessitated for revitalization.</w:t>
      </w:r>
    </w:p>
    <w:p w:rsidR="001957B6" w:rsidRDefault="00FF74F9" w:rsidP="003A477A">
      <w:pPr>
        <w:spacing w:line="480" w:lineRule="auto"/>
        <w:ind w:firstLine="720"/>
        <w:rPr>
          <w:rFonts w:ascii="Times New Roman" w:hAnsi="Times New Roman" w:cs="Times New Roman"/>
          <w:color w:val="333333"/>
          <w:sz w:val="24"/>
          <w:szCs w:val="24"/>
        </w:rPr>
      </w:pPr>
      <w:r w:rsidRPr="003A477A">
        <w:rPr>
          <w:rFonts w:ascii="Times New Roman" w:hAnsi="Times New Roman" w:cs="Times New Roman"/>
          <w:color w:val="333333"/>
          <w:sz w:val="24"/>
          <w:szCs w:val="24"/>
        </w:rPr>
        <w:t xml:space="preserve">Making changes in a company of this nature is quite sophisticated.  As such, the international business environment is curtailed by factors like; political factors- persistent political conflicts/unrests across international boundaries has made it difficult for big companies to keep their standards hence forcing corporations to close or suspend its operations (Morgan et al., 2017). Moreover, economic factors challenge demand and supply for goods and services from international companies. Factors such as debt crisis and increased cost of operation cultivate inequalities economic growth in the planning and operational. </w:t>
      </w:r>
    </w:p>
    <w:p w:rsidR="00FF74F9" w:rsidRPr="003A477A" w:rsidRDefault="00FF74F9" w:rsidP="003A477A">
      <w:pPr>
        <w:spacing w:line="480" w:lineRule="auto"/>
        <w:ind w:firstLine="720"/>
        <w:rPr>
          <w:rFonts w:ascii="Times New Roman" w:hAnsi="Times New Roman" w:cs="Times New Roman"/>
          <w:color w:val="333333"/>
          <w:sz w:val="24"/>
          <w:szCs w:val="24"/>
        </w:rPr>
      </w:pPr>
      <w:r w:rsidRPr="003A477A">
        <w:rPr>
          <w:rFonts w:ascii="Times New Roman" w:hAnsi="Times New Roman" w:cs="Times New Roman"/>
          <w:color w:val="333333"/>
          <w:sz w:val="24"/>
          <w:szCs w:val="24"/>
        </w:rPr>
        <w:t xml:space="preserve">Moreover, making such a change demands high levels of technology. Some host nations have low infrastructure and technical abilities which cannot withstand big companies.  The widespread of bug firms in less developed countries makes it sophisticated to implement desirable changes. Also, social factors like culture and religion highly determine the quality, types, functional characteristics as well as demand levels for the firm’s products at international markets. Diverse cultures attach several implications to name, color, objects, and attitudes. Borrowing from this factors, it becomes extremely difficult to make favorable changes in the Marks &amp; Spencer operation. </w:t>
      </w:r>
    </w:p>
    <w:p w:rsidR="00FF74F9" w:rsidRPr="003A477A" w:rsidRDefault="00FF74F9" w:rsidP="003A477A">
      <w:pPr>
        <w:spacing w:line="480" w:lineRule="auto"/>
        <w:ind w:firstLine="720"/>
        <w:rPr>
          <w:rFonts w:ascii="Times New Roman" w:hAnsi="Times New Roman" w:cs="Times New Roman"/>
          <w:color w:val="333333"/>
          <w:sz w:val="24"/>
          <w:szCs w:val="24"/>
        </w:rPr>
      </w:pPr>
      <w:r w:rsidRPr="003A477A">
        <w:rPr>
          <w:rFonts w:ascii="Times New Roman" w:hAnsi="Times New Roman" w:cs="Times New Roman"/>
          <w:color w:val="333333"/>
          <w:sz w:val="24"/>
          <w:szCs w:val="24"/>
        </w:rPr>
        <w:lastRenderedPageBreak/>
        <w:t>Raising financial performance will pose a greater risk to the firm. At first, the firm will encounter stiff competition. This is because The Company will have to increases prices for its goods. The firm’s products will be less affordable compared to the alternative goods (Scott &amp; Walker</w:t>
      </w:r>
      <w:r w:rsidR="001957B6">
        <w:rPr>
          <w:rFonts w:ascii="Times New Roman" w:hAnsi="Times New Roman" w:cs="Times New Roman"/>
          <w:color w:val="333333"/>
          <w:sz w:val="24"/>
          <w:szCs w:val="24"/>
        </w:rPr>
        <w:t xml:space="preserve">, </w:t>
      </w:r>
      <w:r w:rsidRPr="003A477A">
        <w:rPr>
          <w:rFonts w:ascii="Times New Roman" w:hAnsi="Times New Roman" w:cs="Times New Roman"/>
          <w:color w:val="333333"/>
          <w:sz w:val="24"/>
          <w:szCs w:val="24"/>
        </w:rPr>
        <w:t>2017). The company would be risking for the reduced total volume of sales which would, in turn, necessitate low asset turnover. Besides this, the firm will require large capital for investment. When the capital is only available for loan and debts, the company would be risking insolvency. This could even lead to the unexpected closure of the firm.</w:t>
      </w:r>
    </w:p>
    <w:p w:rsidR="00FF74F9" w:rsidRPr="003A477A" w:rsidRDefault="00FF74F9" w:rsidP="003A477A">
      <w:pPr>
        <w:spacing w:line="480" w:lineRule="auto"/>
        <w:ind w:firstLine="720"/>
        <w:rPr>
          <w:rFonts w:ascii="Times New Roman" w:hAnsi="Times New Roman" w:cs="Times New Roman"/>
          <w:color w:val="333333"/>
          <w:sz w:val="24"/>
          <w:szCs w:val="24"/>
        </w:rPr>
      </w:pPr>
      <w:r w:rsidRPr="003A477A">
        <w:rPr>
          <w:rFonts w:ascii="Times New Roman" w:hAnsi="Times New Roman" w:cs="Times New Roman"/>
          <w:color w:val="333333"/>
          <w:sz w:val="24"/>
          <w:szCs w:val="24"/>
        </w:rPr>
        <w:t>In conclusion, making changes in multinational cooperation’s is complex and a waste of time. As such, it will take a lot of time for the new manager, for instance, to resourcefully identify potential markets in wider markets (Souza-Monteiro et al., 2017).  This is due to the influence of technology, social and political factors surrounding international markets. Also, raising financial performance will contribute to the high price of sales, high debt crisis and loss of consumer’s loyalty to the company.</w:t>
      </w:r>
    </w:p>
    <w:p w:rsidR="00FF74F9" w:rsidRPr="003A477A" w:rsidRDefault="00FF74F9" w:rsidP="003A477A">
      <w:pPr>
        <w:spacing w:line="480" w:lineRule="auto"/>
        <w:ind w:firstLine="720"/>
        <w:rPr>
          <w:rFonts w:ascii="Times New Roman" w:hAnsi="Times New Roman" w:cs="Times New Roman"/>
          <w:color w:val="333333"/>
          <w:sz w:val="24"/>
          <w:szCs w:val="24"/>
        </w:rPr>
      </w:pPr>
    </w:p>
    <w:p w:rsidR="00FF74F9" w:rsidRPr="003A477A" w:rsidRDefault="00FF74F9" w:rsidP="003A477A">
      <w:pPr>
        <w:spacing w:line="480" w:lineRule="auto"/>
        <w:ind w:firstLine="720"/>
        <w:rPr>
          <w:rFonts w:ascii="Times New Roman" w:hAnsi="Times New Roman" w:cs="Times New Roman"/>
          <w:color w:val="333333"/>
          <w:sz w:val="24"/>
          <w:szCs w:val="24"/>
        </w:rPr>
      </w:pPr>
    </w:p>
    <w:p w:rsidR="00FF74F9" w:rsidRPr="003A477A" w:rsidRDefault="00FF74F9" w:rsidP="003A477A">
      <w:pPr>
        <w:spacing w:line="480" w:lineRule="auto"/>
        <w:ind w:firstLine="720"/>
        <w:rPr>
          <w:rFonts w:ascii="Times New Roman" w:hAnsi="Times New Roman" w:cs="Times New Roman"/>
          <w:color w:val="333333"/>
          <w:sz w:val="24"/>
          <w:szCs w:val="24"/>
        </w:rPr>
      </w:pPr>
    </w:p>
    <w:p w:rsidR="00FF74F9" w:rsidRPr="003A477A" w:rsidRDefault="00FF74F9" w:rsidP="003A477A">
      <w:pPr>
        <w:spacing w:line="480" w:lineRule="auto"/>
        <w:ind w:firstLine="720"/>
        <w:rPr>
          <w:rFonts w:ascii="Times New Roman" w:hAnsi="Times New Roman" w:cs="Times New Roman"/>
          <w:color w:val="333333"/>
          <w:sz w:val="24"/>
          <w:szCs w:val="24"/>
        </w:rPr>
      </w:pPr>
    </w:p>
    <w:p w:rsidR="00FF74F9" w:rsidRPr="003A477A" w:rsidRDefault="00FF74F9" w:rsidP="003A477A">
      <w:pPr>
        <w:spacing w:line="480" w:lineRule="auto"/>
        <w:ind w:firstLine="720"/>
        <w:rPr>
          <w:rFonts w:ascii="Times New Roman" w:hAnsi="Times New Roman" w:cs="Times New Roman"/>
          <w:color w:val="333333"/>
          <w:sz w:val="24"/>
          <w:szCs w:val="24"/>
        </w:rPr>
      </w:pPr>
    </w:p>
    <w:p w:rsidR="00FF74F9" w:rsidRPr="003A477A" w:rsidRDefault="00FF74F9" w:rsidP="003A477A">
      <w:pPr>
        <w:spacing w:line="480" w:lineRule="auto"/>
        <w:ind w:firstLine="720"/>
        <w:rPr>
          <w:rFonts w:ascii="Times New Roman" w:hAnsi="Times New Roman" w:cs="Times New Roman"/>
          <w:color w:val="333333"/>
          <w:sz w:val="24"/>
          <w:szCs w:val="24"/>
        </w:rPr>
      </w:pPr>
    </w:p>
    <w:p w:rsidR="00FF74F9" w:rsidRPr="003A477A" w:rsidRDefault="00FF74F9" w:rsidP="003A477A">
      <w:pPr>
        <w:spacing w:line="480" w:lineRule="auto"/>
        <w:ind w:firstLine="720"/>
        <w:rPr>
          <w:rFonts w:ascii="Times New Roman" w:hAnsi="Times New Roman" w:cs="Times New Roman"/>
          <w:color w:val="333333"/>
          <w:sz w:val="24"/>
          <w:szCs w:val="24"/>
        </w:rPr>
      </w:pPr>
    </w:p>
    <w:p w:rsidR="003A477A" w:rsidRPr="003A477A" w:rsidRDefault="003A477A" w:rsidP="003A477A">
      <w:pPr>
        <w:spacing w:line="480" w:lineRule="auto"/>
        <w:rPr>
          <w:rFonts w:ascii="Times New Roman" w:hAnsi="Times New Roman" w:cs="Times New Roman"/>
          <w:color w:val="333333"/>
          <w:sz w:val="24"/>
          <w:szCs w:val="24"/>
        </w:rPr>
      </w:pPr>
    </w:p>
    <w:p w:rsidR="00FF74F9" w:rsidRPr="003A477A" w:rsidRDefault="003A477A" w:rsidP="003A477A">
      <w:pPr>
        <w:spacing w:line="480" w:lineRule="auto"/>
        <w:jc w:val="center"/>
        <w:rPr>
          <w:rFonts w:ascii="Times New Roman" w:hAnsi="Times New Roman" w:cs="Times New Roman"/>
          <w:color w:val="333333"/>
          <w:sz w:val="24"/>
          <w:szCs w:val="24"/>
        </w:rPr>
      </w:pPr>
      <w:r w:rsidRPr="003A477A">
        <w:rPr>
          <w:rFonts w:ascii="Times New Roman" w:hAnsi="Times New Roman" w:cs="Times New Roman"/>
          <w:color w:val="333333"/>
          <w:sz w:val="24"/>
          <w:szCs w:val="24"/>
        </w:rPr>
        <w:lastRenderedPageBreak/>
        <w:t>References</w:t>
      </w:r>
      <w:r w:rsidR="00FF74F9" w:rsidRPr="003A477A">
        <w:rPr>
          <w:rFonts w:ascii="Times New Roman" w:hAnsi="Times New Roman" w:cs="Times New Roman"/>
          <w:color w:val="333333"/>
          <w:sz w:val="24"/>
          <w:szCs w:val="24"/>
        </w:rPr>
        <w:t>.</w:t>
      </w:r>
    </w:p>
    <w:p w:rsidR="003A477A" w:rsidRPr="003A477A" w:rsidRDefault="003A477A" w:rsidP="001957B6">
      <w:pPr>
        <w:spacing w:line="480" w:lineRule="auto"/>
        <w:ind w:left="1008" w:hanging="720"/>
        <w:rPr>
          <w:rFonts w:ascii="Times New Roman" w:hAnsi="Times New Roman" w:cs="Times New Roman"/>
          <w:color w:val="222222"/>
          <w:sz w:val="24"/>
          <w:szCs w:val="24"/>
          <w:shd w:val="clear" w:color="auto" w:fill="FFFFFF"/>
        </w:rPr>
      </w:pPr>
      <w:r w:rsidRPr="003A477A">
        <w:rPr>
          <w:rFonts w:ascii="Times New Roman" w:hAnsi="Times New Roman" w:cs="Times New Roman"/>
          <w:color w:val="222222"/>
          <w:sz w:val="24"/>
          <w:szCs w:val="24"/>
          <w:shd w:val="clear" w:color="auto" w:fill="FFFFFF"/>
        </w:rPr>
        <w:t>Morgan, E., Tallontire, A., &amp;Foxon, T. J. (2017). Large UK retailers' initiatives to reduce consumers' emissions: a systematic assessment. </w:t>
      </w:r>
      <w:r w:rsidRPr="003A477A">
        <w:rPr>
          <w:rFonts w:ascii="Times New Roman" w:hAnsi="Times New Roman" w:cs="Times New Roman"/>
          <w:i/>
          <w:iCs/>
          <w:color w:val="222222"/>
          <w:sz w:val="24"/>
          <w:szCs w:val="24"/>
          <w:shd w:val="clear" w:color="auto" w:fill="FFFFFF"/>
        </w:rPr>
        <w:t>Journal of Cleaner Production</w:t>
      </w:r>
      <w:r w:rsidRPr="003A477A">
        <w:rPr>
          <w:rFonts w:ascii="Times New Roman" w:hAnsi="Times New Roman" w:cs="Times New Roman"/>
          <w:color w:val="222222"/>
          <w:sz w:val="24"/>
          <w:szCs w:val="24"/>
          <w:shd w:val="clear" w:color="auto" w:fill="FFFFFF"/>
        </w:rPr>
        <w:t>, </w:t>
      </w:r>
      <w:r w:rsidRPr="003A477A">
        <w:rPr>
          <w:rFonts w:ascii="Times New Roman" w:hAnsi="Times New Roman" w:cs="Times New Roman"/>
          <w:i/>
          <w:iCs/>
          <w:color w:val="222222"/>
          <w:sz w:val="24"/>
          <w:szCs w:val="24"/>
          <w:shd w:val="clear" w:color="auto" w:fill="FFFFFF"/>
        </w:rPr>
        <w:t>140</w:t>
      </w:r>
      <w:r w:rsidRPr="003A477A">
        <w:rPr>
          <w:rFonts w:ascii="Times New Roman" w:hAnsi="Times New Roman" w:cs="Times New Roman"/>
          <w:color w:val="222222"/>
          <w:sz w:val="24"/>
          <w:szCs w:val="24"/>
          <w:shd w:val="clear" w:color="auto" w:fill="FFFFFF"/>
        </w:rPr>
        <w:t>, 227-238.</w:t>
      </w:r>
    </w:p>
    <w:p w:rsidR="003A477A" w:rsidRPr="003A477A" w:rsidRDefault="003A477A" w:rsidP="001957B6">
      <w:pPr>
        <w:spacing w:line="480" w:lineRule="auto"/>
        <w:ind w:left="1008" w:hanging="720"/>
        <w:rPr>
          <w:rFonts w:ascii="Times New Roman" w:hAnsi="Times New Roman" w:cs="Times New Roman"/>
          <w:color w:val="222222"/>
          <w:sz w:val="24"/>
          <w:szCs w:val="24"/>
          <w:shd w:val="clear" w:color="auto" w:fill="FFFFFF"/>
        </w:rPr>
      </w:pPr>
      <w:r w:rsidRPr="003A477A">
        <w:rPr>
          <w:rFonts w:ascii="Times New Roman" w:hAnsi="Times New Roman" w:cs="Times New Roman"/>
          <w:color w:val="222222"/>
          <w:sz w:val="24"/>
          <w:szCs w:val="24"/>
          <w:shd w:val="clear" w:color="auto" w:fill="FFFFFF"/>
        </w:rPr>
        <w:t>Scott, P., &amp; Walker, J. T. (2017). Barriers to ‘industrialisation’for interwar British retailing? The case of Marks &amp; Spencer Ltd. </w:t>
      </w:r>
      <w:r w:rsidRPr="003A477A">
        <w:rPr>
          <w:rFonts w:ascii="Times New Roman" w:hAnsi="Times New Roman" w:cs="Times New Roman"/>
          <w:i/>
          <w:iCs/>
          <w:color w:val="222222"/>
          <w:sz w:val="24"/>
          <w:szCs w:val="24"/>
          <w:shd w:val="clear" w:color="auto" w:fill="FFFFFF"/>
        </w:rPr>
        <w:t>Business History</w:t>
      </w:r>
      <w:r w:rsidRPr="003A477A">
        <w:rPr>
          <w:rFonts w:ascii="Times New Roman" w:hAnsi="Times New Roman" w:cs="Times New Roman"/>
          <w:color w:val="222222"/>
          <w:sz w:val="24"/>
          <w:szCs w:val="24"/>
          <w:shd w:val="clear" w:color="auto" w:fill="FFFFFF"/>
        </w:rPr>
        <w:t>, </w:t>
      </w:r>
      <w:r w:rsidRPr="003A477A">
        <w:rPr>
          <w:rFonts w:ascii="Times New Roman" w:hAnsi="Times New Roman" w:cs="Times New Roman"/>
          <w:i/>
          <w:iCs/>
          <w:color w:val="222222"/>
          <w:sz w:val="24"/>
          <w:szCs w:val="24"/>
          <w:shd w:val="clear" w:color="auto" w:fill="FFFFFF"/>
        </w:rPr>
        <w:t>59</w:t>
      </w:r>
      <w:r w:rsidRPr="003A477A">
        <w:rPr>
          <w:rFonts w:ascii="Times New Roman" w:hAnsi="Times New Roman" w:cs="Times New Roman"/>
          <w:color w:val="222222"/>
          <w:sz w:val="24"/>
          <w:szCs w:val="24"/>
          <w:shd w:val="clear" w:color="auto" w:fill="FFFFFF"/>
        </w:rPr>
        <w:t>(2), 179-201.</w:t>
      </w:r>
    </w:p>
    <w:p w:rsidR="003A477A" w:rsidRPr="003A477A" w:rsidRDefault="003A477A" w:rsidP="001957B6">
      <w:pPr>
        <w:spacing w:line="480" w:lineRule="auto"/>
        <w:ind w:left="1008" w:hanging="720"/>
        <w:rPr>
          <w:rFonts w:ascii="Times New Roman" w:hAnsi="Times New Roman" w:cs="Times New Roman"/>
          <w:color w:val="333333"/>
          <w:sz w:val="24"/>
          <w:szCs w:val="24"/>
        </w:rPr>
      </w:pPr>
      <w:r w:rsidRPr="003A477A">
        <w:rPr>
          <w:rFonts w:ascii="Times New Roman" w:hAnsi="Times New Roman" w:cs="Times New Roman"/>
          <w:color w:val="222222"/>
          <w:sz w:val="24"/>
          <w:szCs w:val="24"/>
          <w:shd w:val="clear" w:color="auto" w:fill="FFFFFF"/>
        </w:rPr>
        <w:t xml:space="preserve">Souza-Monteiro, D., Souza-Monteiro, D., Hooker, N., &amp; Hooker, N. (2017). Comparing UK food </w:t>
      </w:r>
      <w:r w:rsidR="001957B6" w:rsidRPr="003A477A">
        <w:rPr>
          <w:rFonts w:ascii="Times New Roman" w:hAnsi="Times New Roman" w:cs="Times New Roman"/>
          <w:color w:val="222222"/>
          <w:sz w:val="24"/>
          <w:szCs w:val="24"/>
          <w:shd w:val="clear" w:color="auto" w:fill="FFFFFF"/>
        </w:rPr>
        <w:t>retailer’s</w:t>
      </w:r>
      <w:r w:rsidRPr="003A477A">
        <w:rPr>
          <w:rFonts w:ascii="Times New Roman" w:hAnsi="Times New Roman" w:cs="Times New Roman"/>
          <w:color w:val="222222"/>
          <w:sz w:val="24"/>
          <w:szCs w:val="24"/>
          <w:shd w:val="clear" w:color="auto" w:fill="FFFFFF"/>
        </w:rPr>
        <w:t xml:space="preserve"> corporate social responsibility strategies. </w:t>
      </w:r>
      <w:r w:rsidRPr="003A477A">
        <w:rPr>
          <w:rFonts w:ascii="Times New Roman" w:hAnsi="Times New Roman" w:cs="Times New Roman"/>
          <w:i/>
          <w:iCs/>
          <w:color w:val="222222"/>
          <w:sz w:val="24"/>
          <w:szCs w:val="24"/>
          <w:shd w:val="clear" w:color="auto" w:fill="FFFFFF"/>
        </w:rPr>
        <w:t>British Food Journal</w:t>
      </w:r>
      <w:r w:rsidRPr="003A477A">
        <w:rPr>
          <w:rFonts w:ascii="Times New Roman" w:hAnsi="Times New Roman" w:cs="Times New Roman"/>
          <w:color w:val="222222"/>
          <w:sz w:val="24"/>
          <w:szCs w:val="24"/>
          <w:shd w:val="clear" w:color="auto" w:fill="FFFFFF"/>
        </w:rPr>
        <w:t>, </w:t>
      </w:r>
      <w:r w:rsidRPr="003A477A">
        <w:rPr>
          <w:rFonts w:ascii="Times New Roman" w:hAnsi="Times New Roman" w:cs="Times New Roman"/>
          <w:i/>
          <w:iCs/>
          <w:color w:val="222222"/>
          <w:sz w:val="24"/>
          <w:szCs w:val="24"/>
          <w:shd w:val="clear" w:color="auto" w:fill="FFFFFF"/>
        </w:rPr>
        <w:t>119</w:t>
      </w:r>
      <w:r w:rsidRPr="003A477A">
        <w:rPr>
          <w:rFonts w:ascii="Times New Roman" w:hAnsi="Times New Roman" w:cs="Times New Roman"/>
          <w:color w:val="222222"/>
          <w:sz w:val="24"/>
          <w:szCs w:val="24"/>
          <w:shd w:val="clear" w:color="auto" w:fill="FFFFFF"/>
        </w:rPr>
        <w:t>(3), 658-675.</w:t>
      </w:r>
    </w:p>
    <w:p w:rsidR="003506EA" w:rsidRPr="003A477A" w:rsidRDefault="003506EA" w:rsidP="001957B6">
      <w:pPr>
        <w:spacing w:line="480" w:lineRule="auto"/>
        <w:ind w:hanging="720"/>
        <w:rPr>
          <w:rFonts w:ascii="Times New Roman" w:hAnsi="Times New Roman" w:cs="Times New Roman"/>
          <w:color w:val="333333"/>
          <w:sz w:val="24"/>
          <w:szCs w:val="24"/>
        </w:rPr>
      </w:pPr>
    </w:p>
    <w:p w:rsidR="00600AAC" w:rsidRPr="003A477A" w:rsidRDefault="00600AAC" w:rsidP="001957B6">
      <w:pPr>
        <w:spacing w:line="480" w:lineRule="auto"/>
        <w:ind w:hanging="720"/>
        <w:rPr>
          <w:rFonts w:ascii="Times New Roman" w:hAnsi="Times New Roman" w:cs="Times New Roman"/>
          <w:sz w:val="24"/>
          <w:szCs w:val="24"/>
        </w:rPr>
      </w:pPr>
    </w:p>
    <w:sectPr w:rsidR="00600AAC" w:rsidRPr="003A477A" w:rsidSect="00FF74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21AB" w:rsidRDefault="001921AB" w:rsidP="00FF74F9">
      <w:pPr>
        <w:spacing w:after="0" w:line="240" w:lineRule="auto"/>
      </w:pPr>
      <w:r>
        <w:separator/>
      </w:r>
    </w:p>
  </w:endnote>
  <w:endnote w:type="continuationSeparator" w:id="1">
    <w:p w:rsidR="001921AB" w:rsidRDefault="001921AB" w:rsidP="00FF74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21AB" w:rsidRDefault="001921AB" w:rsidP="00FF74F9">
      <w:pPr>
        <w:spacing w:after="0" w:line="240" w:lineRule="auto"/>
      </w:pPr>
      <w:r>
        <w:separator/>
      </w:r>
    </w:p>
  </w:footnote>
  <w:footnote w:type="continuationSeparator" w:id="1">
    <w:p w:rsidR="001921AB" w:rsidRDefault="001921AB" w:rsidP="00FF74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4F9" w:rsidRPr="00FF74F9" w:rsidRDefault="00FF74F9">
    <w:pPr>
      <w:pStyle w:val="Header"/>
      <w:rPr>
        <w:rFonts w:ascii="Times New Roman" w:hAnsi="Times New Roman" w:cs="Times New Roman"/>
        <w:sz w:val="24"/>
        <w:szCs w:val="24"/>
      </w:rPr>
    </w:pPr>
    <w:r w:rsidRPr="00FF74F9">
      <w:rPr>
        <w:rFonts w:ascii="Times New Roman" w:hAnsi="Times New Roman" w:cs="Times New Roman"/>
        <w:sz w:val="24"/>
        <w:szCs w:val="24"/>
      </w:rPr>
      <w:t>MANAGEMENT AND INFORMATION TECHNOLOGY</w:t>
    </w:r>
    <w:r w:rsidRPr="00FF74F9">
      <w:rPr>
        <w:rFonts w:ascii="Times New Roman" w:hAnsi="Times New Roman" w:cs="Times New Roman"/>
        <w:sz w:val="24"/>
        <w:szCs w:val="24"/>
      </w:rPr>
      <w:tab/>
    </w:r>
    <w:sdt>
      <w:sdtPr>
        <w:rPr>
          <w:rFonts w:ascii="Times New Roman" w:hAnsi="Times New Roman" w:cs="Times New Roman"/>
          <w:sz w:val="24"/>
          <w:szCs w:val="24"/>
        </w:rPr>
        <w:id w:val="-827126588"/>
        <w:docPartObj>
          <w:docPartGallery w:val="Page Numbers (Top of Page)"/>
          <w:docPartUnique/>
        </w:docPartObj>
      </w:sdtPr>
      <w:sdtEndPr>
        <w:rPr>
          <w:noProof/>
        </w:rPr>
      </w:sdtEndPr>
      <w:sdtContent>
        <w:r w:rsidR="00D36DA3" w:rsidRPr="00FF74F9">
          <w:rPr>
            <w:rFonts w:ascii="Times New Roman" w:hAnsi="Times New Roman" w:cs="Times New Roman"/>
            <w:sz w:val="24"/>
            <w:szCs w:val="24"/>
          </w:rPr>
          <w:fldChar w:fldCharType="begin"/>
        </w:r>
        <w:r w:rsidRPr="00FF74F9">
          <w:rPr>
            <w:rFonts w:ascii="Times New Roman" w:hAnsi="Times New Roman" w:cs="Times New Roman"/>
            <w:sz w:val="24"/>
            <w:szCs w:val="24"/>
          </w:rPr>
          <w:instrText xml:space="preserve"> PAGE   \* MERGEFORMAT </w:instrText>
        </w:r>
        <w:r w:rsidR="00D36DA3" w:rsidRPr="00FF74F9">
          <w:rPr>
            <w:rFonts w:ascii="Times New Roman" w:hAnsi="Times New Roman" w:cs="Times New Roman"/>
            <w:sz w:val="24"/>
            <w:szCs w:val="24"/>
          </w:rPr>
          <w:fldChar w:fldCharType="separate"/>
        </w:r>
        <w:r w:rsidR="001957B6">
          <w:rPr>
            <w:rFonts w:ascii="Times New Roman" w:hAnsi="Times New Roman" w:cs="Times New Roman"/>
            <w:noProof/>
            <w:sz w:val="24"/>
            <w:szCs w:val="24"/>
          </w:rPr>
          <w:t>2</w:t>
        </w:r>
        <w:r w:rsidR="00D36DA3" w:rsidRPr="00FF74F9">
          <w:rPr>
            <w:rFonts w:ascii="Times New Roman" w:hAnsi="Times New Roman" w:cs="Times New Roman"/>
            <w:noProof/>
            <w:sz w:val="24"/>
            <w:szCs w:val="24"/>
          </w:rPr>
          <w:fldChar w:fldCharType="end"/>
        </w:r>
      </w:sdtContent>
    </w:sdt>
  </w:p>
  <w:p w:rsidR="00FF74F9" w:rsidRPr="00FF74F9" w:rsidRDefault="00FF74F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4F9" w:rsidRPr="00FF74F9" w:rsidRDefault="00FF74F9">
    <w:pPr>
      <w:pStyle w:val="Header"/>
      <w:rPr>
        <w:rFonts w:ascii="Times New Roman" w:hAnsi="Times New Roman" w:cs="Times New Roman"/>
        <w:sz w:val="24"/>
        <w:szCs w:val="24"/>
      </w:rPr>
    </w:pPr>
    <w:r w:rsidRPr="00FF74F9">
      <w:rPr>
        <w:rFonts w:ascii="Times New Roman" w:hAnsi="Times New Roman" w:cs="Times New Roman"/>
        <w:sz w:val="24"/>
        <w:szCs w:val="24"/>
      </w:rPr>
      <w:t>Running Head:  MANAGEMENT AND INFORMATION TECHNOLOGY</w:t>
    </w:r>
    <w:r w:rsidRPr="00FF74F9">
      <w:rPr>
        <w:rFonts w:ascii="Times New Roman" w:hAnsi="Times New Roman" w:cs="Times New Roman"/>
        <w:sz w:val="24"/>
        <w:szCs w:val="24"/>
      </w:rPr>
      <w:tab/>
    </w:r>
    <w:sdt>
      <w:sdtPr>
        <w:rPr>
          <w:rFonts w:ascii="Times New Roman" w:hAnsi="Times New Roman" w:cs="Times New Roman"/>
          <w:sz w:val="24"/>
          <w:szCs w:val="24"/>
        </w:rPr>
        <w:id w:val="1971316333"/>
        <w:docPartObj>
          <w:docPartGallery w:val="Page Numbers (Top of Page)"/>
          <w:docPartUnique/>
        </w:docPartObj>
      </w:sdtPr>
      <w:sdtEndPr>
        <w:rPr>
          <w:noProof/>
        </w:rPr>
      </w:sdtEndPr>
      <w:sdtContent>
        <w:r w:rsidR="00D36DA3" w:rsidRPr="00FF74F9">
          <w:rPr>
            <w:rFonts w:ascii="Times New Roman" w:hAnsi="Times New Roman" w:cs="Times New Roman"/>
            <w:sz w:val="24"/>
            <w:szCs w:val="24"/>
          </w:rPr>
          <w:fldChar w:fldCharType="begin"/>
        </w:r>
        <w:r w:rsidRPr="00FF74F9">
          <w:rPr>
            <w:rFonts w:ascii="Times New Roman" w:hAnsi="Times New Roman" w:cs="Times New Roman"/>
            <w:sz w:val="24"/>
            <w:szCs w:val="24"/>
          </w:rPr>
          <w:instrText xml:space="preserve"> PAGE   \* MERGEFORMAT </w:instrText>
        </w:r>
        <w:r w:rsidR="00D36DA3" w:rsidRPr="00FF74F9">
          <w:rPr>
            <w:rFonts w:ascii="Times New Roman" w:hAnsi="Times New Roman" w:cs="Times New Roman"/>
            <w:sz w:val="24"/>
            <w:szCs w:val="24"/>
          </w:rPr>
          <w:fldChar w:fldCharType="separate"/>
        </w:r>
        <w:r w:rsidR="001957B6">
          <w:rPr>
            <w:rFonts w:ascii="Times New Roman" w:hAnsi="Times New Roman" w:cs="Times New Roman"/>
            <w:noProof/>
            <w:sz w:val="24"/>
            <w:szCs w:val="24"/>
          </w:rPr>
          <w:t>1</w:t>
        </w:r>
        <w:r w:rsidR="00D36DA3" w:rsidRPr="00FF74F9">
          <w:rPr>
            <w:rFonts w:ascii="Times New Roman" w:hAnsi="Times New Roman" w:cs="Times New Roman"/>
            <w:noProof/>
            <w:sz w:val="24"/>
            <w:szCs w:val="24"/>
          </w:rPr>
          <w:fldChar w:fldCharType="end"/>
        </w:r>
      </w:sdtContent>
    </w:sdt>
  </w:p>
  <w:p w:rsidR="00FF74F9" w:rsidRPr="00FF74F9" w:rsidRDefault="00FF74F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6F74A1"/>
    <w:rsid w:val="000F42F2"/>
    <w:rsid w:val="001921AB"/>
    <w:rsid w:val="001957B6"/>
    <w:rsid w:val="003203F8"/>
    <w:rsid w:val="003506EA"/>
    <w:rsid w:val="003A477A"/>
    <w:rsid w:val="00531AC7"/>
    <w:rsid w:val="00600AAC"/>
    <w:rsid w:val="006F74A1"/>
    <w:rsid w:val="008A7815"/>
    <w:rsid w:val="00B5440A"/>
    <w:rsid w:val="00D241E9"/>
    <w:rsid w:val="00D36DA3"/>
    <w:rsid w:val="00E67172"/>
    <w:rsid w:val="00FF74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D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4F9"/>
  </w:style>
  <w:style w:type="paragraph" w:styleId="Footer">
    <w:name w:val="footer"/>
    <w:basedOn w:val="Normal"/>
    <w:link w:val="FooterChar"/>
    <w:uiPriority w:val="99"/>
    <w:unhideWhenUsed/>
    <w:rsid w:val="00FF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4F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2017-11-08T05:55:00Z</dcterms:created>
  <dcterms:modified xsi:type="dcterms:W3CDTF">2017-11-08T05:55:00Z</dcterms:modified>
</cp:coreProperties>
</file>